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9F88" w14:textId="77777777" w:rsidR="008C2EB8" w:rsidRDefault="008C2EB8" w:rsidP="008C2EB8">
      <w:pPr>
        <w:ind w:right="-2"/>
        <w:jc w:val="both"/>
        <w:rPr>
          <w:rFonts w:ascii="Tahoma" w:hAnsi="Tahoma" w:cs="Tahoma"/>
          <w:b/>
          <w:color w:val="000000"/>
          <w:sz w:val="28"/>
        </w:rPr>
      </w:pPr>
    </w:p>
    <w:p w14:paraId="183F0B5C" w14:textId="77777777" w:rsidR="008C2EB8" w:rsidRPr="009E4C02" w:rsidRDefault="008C2EB8" w:rsidP="008C2EB8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</w:rPr>
        <w:drawing>
          <wp:inline distT="0" distB="0" distL="0" distR="0" wp14:anchorId="7BEB324A" wp14:editId="08F52B23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45A391ED" w14:textId="77777777" w:rsidR="008C2EB8" w:rsidRPr="009E4C02" w:rsidRDefault="008C2EB8" w:rsidP="008C2EB8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524D6355" w14:textId="77777777" w:rsidR="007E3AA3" w:rsidRPr="009E4C02" w:rsidRDefault="007E3AA3" w:rsidP="007E3AA3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1B6072B5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5E1D55F4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2677676E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4DC7AF1E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0095E8AB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120BA8A3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645137C0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1AD4B17B" w14:textId="77777777" w:rsidR="008C2EB8" w:rsidRPr="009E4C02" w:rsidRDefault="008C2EB8" w:rsidP="008C2EB8">
      <w:pPr>
        <w:jc w:val="center"/>
        <w:rPr>
          <w:rFonts w:ascii="Tahoma" w:hAnsi="Tahoma" w:cs="Tahoma"/>
          <w:b/>
        </w:rPr>
      </w:pPr>
    </w:p>
    <w:p w14:paraId="6CA98D0E" w14:textId="77777777" w:rsidR="008C2EB8" w:rsidRDefault="008C2EB8" w:rsidP="008C2EB8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3F9535F7" w14:textId="77777777" w:rsidR="008C2EB8" w:rsidRPr="009E4C02" w:rsidRDefault="008C2EB8" w:rsidP="008C2EB8">
      <w:pPr>
        <w:jc w:val="center"/>
        <w:rPr>
          <w:rFonts w:ascii="Tahoma" w:hAnsi="Tahoma" w:cs="Tahoma"/>
          <w:b/>
          <w:sz w:val="32"/>
        </w:rPr>
      </w:pPr>
    </w:p>
    <w:p w14:paraId="5A442383" w14:textId="179BB57A" w:rsidR="008C2EB8" w:rsidRDefault="008C2EB8" w:rsidP="008C2EB8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 xml:space="preserve">za javno naročilo št. </w:t>
      </w:r>
      <w:r>
        <w:rPr>
          <w:rFonts w:ascii="Tahoma" w:hAnsi="Tahoma" w:cs="Tahoma"/>
          <w:b/>
          <w:sz w:val="28"/>
        </w:rPr>
        <w:t>ENLJ</w:t>
      </w:r>
      <w:r w:rsidRPr="009E4C02">
        <w:rPr>
          <w:rFonts w:ascii="Tahoma" w:hAnsi="Tahoma" w:cs="Tahoma"/>
          <w:b/>
          <w:sz w:val="28"/>
        </w:rPr>
        <w:t>-SPV-</w:t>
      </w:r>
      <w:r w:rsidR="00B46C4E">
        <w:rPr>
          <w:rFonts w:ascii="Tahoma" w:hAnsi="Tahoma" w:cs="Tahoma"/>
          <w:b/>
          <w:sz w:val="28"/>
        </w:rPr>
        <w:t>374</w:t>
      </w:r>
      <w:r w:rsidRPr="009E4C02">
        <w:rPr>
          <w:rFonts w:ascii="Tahoma" w:hAnsi="Tahoma" w:cs="Tahoma"/>
          <w:b/>
          <w:sz w:val="28"/>
        </w:rPr>
        <w:t>/2</w:t>
      </w:r>
      <w:r>
        <w:rPr>
          <w:rFonts w:ascii="Tahoma" w:hAnsi="Tahoma" w:cs="Tahoma"/>
          <w:b/>
          <w:sz w:val="28"/>
        </w:rPr>
        <w:t>5</w:t>
      </w:r>
    </w:p>
    <w:p w14:paraId="0313502E" w14:textId="77777777" w:rsidR="008C2EB8" w:rsidRDefault="008C2EB8" w:rsidP="008C2EB8">
      <w:pPr>
        <w:jc w:val="center"/>
        <w:rPr>
          <w:rFonts w:ascii="Tahoma" w:hAnsi="Tahoma" w:cs="Tahoma"/>
          <w:b/>
          <w:sz w:val="28"/>
        </w:rPr>
      </w:pPr>
    </w:p>
    <w:p w14:paraId="16F7A44B" w14:textId="77777777" w:rsidR="008C2EB8" w:rsidRDefault="008C2EB8" w:rsidP="008C2EB8">
      <w:pPr>
        <w:jc w:val="center"/>
        <w:rPr>
          <w:rFonts w:ascii="Tahoma" w:hAnsi="Tahoma" w:cs="Tahoma"/>
          <w:color w:val="FF0000"/>
        </w:rPr>
      </w:pPr>
    </w:p>
    <w:p w14:paraId="356691D6" w14:textId="715D7D1B" w:rsidR="008C2EB8" w:rsidRDefault="00B46C4E" w:rsidP="008C2EB8">
      <w:pPr>
        <w:jc w:val="center"/>
        <w:rPr>
          <w:rFonts w:ascii="Tahoma" w:hAnsi="Tahoma" w:cs="Tahoma"/>
        </w:rPr>
      </w:pPr>
      <w:r w:rsidRPr="00B46C4E">
        <w:rPr>
          <w:rFonts w:ascii="Tahoma" w:hAnsi="Tahoma" w:cs="Tahoma"/>
          <w:b/>
          <w:color w:val="FF0000"/>
          <w:sz w:val="28"/>
          <w:szCs w:val="18"/>
        </w:rPr>
        <w:t xml:space="preserve">Dobava utežnih </w:t>
      </w:r>
      <w:proofErr w:type="spellStart"/>
      <w:r w:rsidRPr="00B46C4E">
        <w:rPr>
          <w:rFonts w:ascii="Tahoma" w:hAnsi="Tahoma" w:cs="Tahoma"/>
          <w:b/>
          <w:color w:val="FF0000"/>
          <w:sz w:val="28"/>
          <w:szCs w:val="18"/>
        </w:rPr>
        <w:t>hitrozapornih</w:t>
      </w:r>
      <w:proofErr w:type="spellEnd"/>
      <w:r w:rsidRPr="00B46C4E">
        <w:rPr>
          <w:rFonts w:ascii="Tahoma" w:hAnsi="Tahoma" w:cs="Tahoma"/>
          <w:b/>
          <w:color w:val="FF0000"/>
          <w:sz w:val="28"/>
          <w:szCs w:val="18"/>
        </w:rPr>
        <w:t xml:space="preserve"> </w:t>
      </w:r>
      <w:proofErr w:type="spellStart"/>
      <w:r w:rsidRPr="00B46C4E">
        <w:rPr>
          <w:rFonts w:ascii="Tahoma" w:hAnsi="Tahoma" w:cs="Tahoma"/>
          <w:b/>
          <w:color w:val="FF0000"/>
          <w:sz w:val="28"/>
          <w:szCs w:val="18"/>
        </w:rPr>
        <w:t>protipovratnih</w:t>
      </w:r>
      <w:proofErr w:type="spellEnd"/>
      <w:r w:rsidRPr="00B46C4E">
        <w:rPr>
          <w:rFonts w:ascii="Tahoma" w:hAnsi="Tahoma" w:cs="Tahoma"/>
          <w:b/>
          <w:color w:val="FF0000"/>
          <w:sz w:val="28"/>
          <w:szCs w:val="18"/>
        </w:rPr>
        <w:t xml:space="preserve"> loput DN 800 PN 10 za 4. turbinski odjem turbine 3</w:t>
      </w:r>
    </w:p>
    <w:p w14:paraId="3AF59F40" w14:textId="77777777" w:rsidR="008C2EB8" w:rsidRDefault="008C2EB8" w:rsidP="008C2EB8">
      <w:pPr>
        <w:spacing w:after="160" w:line="259" w:lineRule="auto"/>
        <w:rPr>
          <w:rFonts w:ascii="Tahoma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51DE3758" w14:textId="1313551C" w:rsidR="007E3AA3" w:rsidRPr="00BE21C4" w:rsidRDefault="007E3AA3" w:rsidP="007E3AA3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BE21C4">
        <w:rPr>
          <w:rFonts w:ascii="Tahoma" w:hAnsi="Tahoma" w:cs="Tahoma"/>
          <w:sz w:val="20"/>
          <w:szCs w:val="20"/>
        </w:rPr>
        <w:lastRenderedPageBreak/>
        <w:t xml:space="preserve">Reguliran odvod pare iz 4. turbinskega odjema turbine 3, je izveden z dvema parovodoma DN 800 NP 10. Na vsaki veji je najprej nameščena utežna </w:t>
      </w:r>
      <w:proofErr w:type="spellStart"/>
      <w:r w:rsidRPr="00BE21C4">
        <w:rPr>
          <w:rFonts w:ascii="Tahoma" w:hAnsi="Tahoma" w:cs="Tahoma"/>
          <w:sz w:val="20"/>
          <w:szCs w:val="20"/>
        </w:rPr>
        <w:t>protipovratna</w:t>
      </w:r>
      <w:proofErr w:type="spellEnd"/>
      <w:r w:rsidRPr="00BE21C4">
        <w:rPr>
          <w:rFonts w:ascii="Tahoma" w:hAnsi="Tahoma" w:cs="Tahoma"/>
          <w:sz w:val="20"/>
          <w:szCs w:val="20"/>
        </w:rPr>
        <w:t xml:space="preserve"> lopute, za njo pa še Adams </w:t>
      </w:r>
      <w:proofErr w:type="spellStart"/>
      <w:r w:rsidRPr="00BE21C4">
        <w:rPr>
          <w:rFonts w:ascii="Tahoma" w:hAnsi="Tahoma" w:cs="Tahoma"/>
          <w:sz w:val="20"/>
          <w:szCs w:val="20"/>
        </w:rPr>
        <w:t>protipovratna</w:t>
      </w:r>
      <w:proofErr w:type="spellEnd"/>
      <w:r w:rsidRPr="00BE21C4">
        <w:rPr>
          <w:rFonts w:ascii="Tahoma" w:hAnsi="Tahoma" w:cs="Tahoma"/>
          <w:sz w:val="20"/>
          <w:szCs w:val="20"/>
        </w:rPr>
        <w:t xml:space="preserve"> lopute DN 800 (tip GBZ), ki ščitita turbino pred povratnim tokom medija (pare). Naročnik je v letu 2025, poleg vseh potrebnih del načrtoval tudi generalno obnovo vseh omenjenih štirih loput. Adams GBZ loputi DN 800 je naročnik predal v remont k matičnem proizvajalcu, utežni </w:t>
      </w:r>
      <w:proofErr w:type="spellStart"/>
      <w:r w:rsidRPr="00BE21C4">
        <w:rPr>
          <w:rFonts w:ascii="Tahoma" w:hAnsi="Tahoma" w:cs="Tahoma"/>
          <w:sz w:val="20"/>
          <w:szCs w:val="20"/>
        </w:rPr>
        <w:t>protipovratni</w:t>
      </w:r>
      <w:proofErr w:type="spellEnd"/>
      <w:r w:rsidRPr="00BE21C4">
        <w:rPr>
          <w:rFonts w:ascii="Tahoma" w:hAnsi="Tahoma" w:cs="Tahoma"/>
          <w:sz w:val="20"/>
          <w:szCs w:val="20"/>
        </w:rPr>
        <w:t xml:space="preserve"> loputi pa je naročnik nameraval servisirati v domačih delavnicah. Pri demontaži je bilo ugotovljeno, da je ohišje ene od utežnih loput počeno, varjenje pa zaradi materiala GG-25 zelo oteženo. Med remontom se je izvedla začasna sanacija dotične lopute, ki pa ne zadostuje kot trajna rešitev, zato je bilo potrebno najti novo tehnično rešitev za zagotavljanje obratne zanesljivosti v prihodnosti. Glede na posvetovanje tehničnih služb, je najboljša rešitev zamenjava obeh obstoječih utežnih </w:t>
      </w:r>
      <w:proofErr w:type="spellStart"/>
      <w:r w:rsidRPr="00BE21C4">
        <w:rPr>
          <w:rFonts w:ascii="Tahoma" w:hAnsi="Tahoma" w:cs="Tahoma"/>
          <w:sz w:val="20"/>
          <w:szCs w:val="20"/>
        </w:rPr>
        <w:t>protipovratnih</w:t>
      </w:r>
      <w:proofErr w:type="spellEnd"/>
      <w:r w:rsidRPr="00BE21C4">
        <w:rPr>
          <w:rFonts w:ascii="Tahoma" w:hAnsi="Tahoma" w:cs="Tahoma"/>
          <w:sz w:val="20"/>
          <w:szCs w:val="20"/>
        </w:rPr>
        <w:t xml:space="preserve"> loput DN 800 z novima, ki tehnično zadostujeta obratovalnim zahtevam.</w:t>
      </w:r>
    </w:p>
    <w:p w14:paraId="3B128DFF" w14:textId="77777777" w:rsidR="007E3AA3" w:rsidRPr="00BE21C4" w:rsidRDefault="007E3AA3" w:rsidP="007E3AA3">
      <w:pPr>
        <w:pStyle w:val="Brezrazmikov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C0B5EFE" w14:textId="792FD530" w:rsidR="00541E70" w:rsidRPr="00BE21C4" w:rsidRDefault="005C3E30" w:rsidP="007E3AA3">
      <w:pPr>
        <w:pStyle w:val="Brezrazmikov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Utežna </w:t>
      </w:r>
      <w:proofErr w:type="spellStart"/>
      <w:r w:rsidRPr="00BE21C4">
        <w:rPr>
          <w:rFonts w:ascii="Tahoma" w:hAnsi="Tahoma" w:cs="Tahoma"/>
          <w:b/>
          <w:bCs/>
          <w:color w:val="000000" w:themeColor="text1"/>
          <w:sz w:val="20"/>
          <w:szCs w:val="20"/>
        </w:rPr>
        <w:t>hitrozaporna</w:t>
      </w:r>
      <w:proofErr w:type="spellEnd"/>
      <w:r w:rsidRPr="00BE21C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E21C4">
        <w:rPr>
          <w:rFonts w:ascii="Tahoma" w:hAnsi="Tahoma" w:cs="Tahoma"/>
          <w:b/>
          <w:bCs/>
          <w:color w:val="000000" w:themeColor="text1"/>
          <w:sz w:val="20"/>
          <w:szCs w:val="20"/>
        </w:rPr>
        <w:t>protipovratna</w:t>
      </w:r>
      <w:proofErr w:type="spellEnd"/>
      <w:r w:rsidRPr="00BE21C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loputa DN 800 PN 10</w:t>
      </w:r>
    </w:p>
    <w:p w14:paraId="464AD461" w14:textId="77777777" w:rsidR="007D6FDC" w:rsidRPr="00BE21C4" w:rsidRDefault="007D6FDC" w:rsidP="0079286A">
      <w:pPr>
        <w:pStyle w:val="Brezrazmikov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FD8D6B8" w14:textId="17D559B9" w:rsidR="00601417" w:rsidRPr="00BE21C4" w:rsidRDefault="00756C23" w:rsidP="007E3AA3">
      <w:pPr>
        <w:pStyle w:val="Brezrazmikov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KOLIČINA: </w:t>
      </w:r>
      <w:r w:rsidR="005C3E30" w:rsidRPr="00BE21C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kos</w:t>
      </w:r>
    </w:p>
    <w:p w14:paraId="6EDFD35D" w14:textId="77777777" w:rsidR="00601417" w:rsidRPr="00BE21C4" w:rsidRDefault="00601417" w:rsidP="0079286A">
      <w:pPr>
        <w:pStyle w:val="Brezrazmikov"/>
        <w:ind w:left="72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3D8E5165" w14:textId="1EEF160E" w:rsidR="00601417" w:rsidRPr="00BE21C4" w:rsidRDefault="00601417" w:rsidP="007E3AA3">
      <w:pPr>
        <w:pStyle w:val="Brezrazmikov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OBRATOVALNI PARAMETRI</w:t>
      </w:r>
    </w:p>
    <w:p w14:paraId="1B543E87" w14:textId="48F48925" w:rsidR="007D6FDC" w:rsidRPr="00BE21C4" w:rsidRDefault="00601417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medij: nizkotlačna para</w:t>
      </w:r>
    </w:p>
    <w:p w14:paraId="01520DA4" w14:textId="13836550" w:rsidR="00601417" w:rsidRPr="00BE21C4" w:rsidRDefault="00601417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tlak: 1,5 bar</w:t>
      </w:r>
    </w:p>
    <w:p w14:paraId="047181AA" w14:textId="76DBF3F4" w:rsidR="00601417" w:rsidRPr="00BE21C4" w:rsidRDefault="00601417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temperatura: 120°C</w:t>
      </w:r>
    </w:p>
    <w:p w14:paraId="7F20F465" w14:textId="77777777" w:rsidR="00601417" w:rsidRPr="00BE21C4" w:rsidRDefault="00601417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pretok: </w:t>
      </w:r>
    </w:p>
    <w:p w14:paraId="1739A00F" w14:textId="6102156B" w:rsidR="00601417" w:rsidRPr="00BE21C4" w:rsidRDefault="00601417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nazivni                10,269 kg/s (36,97 t/h)</w:t>
      </w:r>
    </w:p>
    <w:p w14:paraId="6FE4160D" w14:textId="6FCFF011" w:rsidR="00601417" w:rsidRPr="00BE21C4" w:rsidRDefault="00601417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maksimalni          34,097 kg/s (122,75 t/h)</w:t>
      </w:r>
    </w:p>
    <w:p w14:paraId="111CAA32" w14:textId="77777777" w:rsidR="00601417" w:rsidRPr="00BE21C4" w:rsidRDefault="00601417" w:rsidP="0079286A">
      <w:pPr>
        <w:pStyle w:val="Brezrazmikov"/>
        <w:ind w:left="72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4F01BF" w14:textId="5851E8A6" w:rsidR="00094EAA" w:rsidRPr="00BE21C4" w:rsidRDefault="00756C23" w:rsidP="007E3AA3">
      <w:pPr>
        <w:pStyle w:val="Brezrazmikov"/>
        <w:numPr>
          <w:ilvl w:val="0"/>
          <w:numId w:val="1"/>
        </w:numPr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TEHNIČNE </w:t>
      </w:r>
      <w:r w:rsidR="00094EAA" w:rsidRPr="00BE21C4">
        <w:rPr>
          <w:rFonts w:ascii="Tahoma" w:hAnsi="Tahoma" w:cs="Tahoma"/>
          <w:color w:val="000000" w:themeColor="text1"/>
          <w:sz w:val="20"/>
          <w:szCs w:val="20"/>
        </w:rPr>
        <w:t>ZAHTEVE:</w:t>
      </w:r>
    </w:p>
    <w:p w14:paraId="6789B98E" w14:textId="2FBB0A9E" w:rsidR="007D6FDC" w:rsidRPr="00BE21C4" w:rsidRDefault="007D6FDC" w:rsidP="00371985">
      <w:pPr>
        <w:pStyle w:val="Brezrazmikov"/>
        <w:ind w:left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Ustreza loputa proizvajalca ADAMS</w:t>
      </w:r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 xml:space="preserve"> Armaturen </w:t>
      </w:r>
      <w:proofErr w:type="spellStart"/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>GmbH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>, tip MAG-S s spodaj navedenimi karakteristikami ali ekvivalentna loputa drugega proizvajalca.</w:t>
      </w:r>
    </w:p>
    <w:p w14:paraId="16F8056E" w14:textId="77777777" w:rsidR="00371985" w:rsidRPr="00BE21C4" w:rsidRDefault="00371985" w:rsidP="00371985">
      <w:pPr>
        <w:pStyle w:val="Brezrazmikov"/>
        <w:ind w:left="36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14AF03A" w14:textId="25BA3913" w:rsidR="00541E70" w:rsidRPr="00BE21C4" w:rsidRDefault="00541E7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proizvajalec: Adams Armaturen </w:t>
      </w: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G</w:t>
      </w:r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>mb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H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26E758E1" w14:textId="67F2A55C" w:rsidR="007D6FDC" w:rsidRPr="00BE21C4" w:rsidRDefault="007D6FD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tip: MAG-S;</w:t>
      </w:r>
    </w:p>
    <w:p w14:paraId="41E5B7E1" w14:textId="77777777" w:rsidR="00601417" w:rsidRPr="00BE21C4" w:rsidRDefault="00541E7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upravljanje</w:t>
      </w:r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>/pogon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7D6FDC" w:rsidRPr="00BE21C4">
        <w:rPr>
          <w:rFonts w:ascii="Tahoma" w:hAnsi="Tahoma" w:cs="Tahoma"/>
          <w:color w:val="000000" w:themeColor="text1"/>
          <w:sz w:val="20"/>
          <w:szCs w:val="20"/>
        </w:rPr>
        <w:t>samodejno glede na razliko v tlakih</w:t>
      </w:r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 xml:space="preserve"> oz. spremembo toka </w:t>
      </w:r>
      <w:proofErr w:type="spellStart"/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>fluida</w:t>
      </w:r>
      <w:proofErr w:type="spellEnd"/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 xml:space="preserve"> s pomočjo pomožnega hidravličnega pogona z </w:t>
      </w:r>
      <w:proofErr w:type="spellStart"/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>balansirno</w:t>
      </w:r>
      <w:proofErr w:type="spellEnd"/>
      <w:r w:rsidR="003132B0" w:rsidRPr="00BE21C4">
        <w:rPr>
          <w:rFonts w:ascii="Tahoma" w:hAnsi="Tahoma" w:cs="Tahoma"/>
          <w:color w:val="000000" w:themeColor="text1"/>
          <w:sz w:val="20"/>
          <w:szCs w:val="20"/>
        </w:rPr>
        <w:t xml:space="preserve"> utežjo</w:t>
      </w:r>
      <w:r w:rsidR="00601417" w:rsidRPr="00BE21C4">
        <w:rPr>
          <w:rFonts w:ascii="Tahoma" w:hAnsi="Tahoma" w:cs="Tahoma"/>
          <w:color w:val="000000" w:themeColor="text1"/>
          <w:sz w:val="20"/>
          <w:szCs w:val="20"/>
        </w:rPr>
        <w:t>. Karakteristike:</w:t>
      </w:r>
    </w:p>
    <w:p w14:paraId="6E3AAE23" w14:textId="39D524FE" w:rsidR="00601417" w:rsidRPr="00BE21C4" w:rsidRDefault="00601417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odpiranje s pretokom</w:t>
      </w:r>
      <w:r w:rsidR="000E26B8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5550FB58" w14:textId="18AB0AF5" w:rsidR="00601417" w:rsidRPr="00BE21C4" w:rsidRDefault="00601417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zapiranje </w:t>
      </w: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gravitačno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 s pomočjo uteži</w:t>
      </w:r>
      <w:r w:rsidR="000E26B8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42EEBB5C" w14:textId="6287CF1A" w:rsidR="00541E70" w:rsidRPr="00BE21C4" w:rsidRDefault="00601417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hitro zapiranje pri nizkih razlikah tlakov</w:t>
      </w:r>
    </w:p>
    <w:p w14:paraId="64D3772B" w14:textId="4C0BCA12" w:rsidR="003132B0" w:rsidRPr="00BE21C4" w:rsidRDefault="003132B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velikost: DN 800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47215D1D" w14:textId="24C6536C" w:rsidR="003132B0" w:rsidRPr="00BE21C4" w:rsidRDefault="003132B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spoj: </w:t>
      </w: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prirobnični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 EN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1092 (PN 10)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5C289F9E" w14:textId="6476E038" w:rsidR="003132B0" w:rsidRPr="00BE21C4" w:rsidRDefault="008157B1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nazivni tlak: PN 10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 xml:space="preserve"> (testiranje ohišja pri </w:t>
      </w:r>
      <w:r w:rsidR="000C62BE" w:rsidRPr="00BE21C4">
        <w:rPr>
          <w:rFonts w:ascii="Tahoma" w:hAnsi="Tahoma" w:cs="Tahoma"/>
          <w:color w:val="000000" w:themeColor="text1"/>
          <w:sz w:val="20"/>
          <w:szCs w:val="20"/>
        </w:rPr>
        <w:t>15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 xml:space="preserve"> bar, sedeža pri 1</w:t>
      </w:r>
      <w:r w:rsidR="000C62BE" w:rsidRPr="00BE21C4">
        <w:rPr>
          <w:rFonts w:ascii="Tahoma" w:hAnsi="Tahoma" w:cs="Tahoma"/>
          <w:color w:val="000000" w:themeColor="text1"/>
          <w:sz w:val="20"/>
          <w:szCs w:val="20"/>
        </w:rPr>
        <w:t>1</w:t>
      </w:r>
      <w:r w:rsidR="00F75D95" w:rsidRPr="00BE21C4">
        <w:rPr>
          <w:rFonts w:ascii="Tahoma" w:hAnsi="Tahoma" w:cs="Tahoma"/>
          <w:color w:val="000000" w:themeColor="text1"/>
          <w:sz w:val="20"/>
          <w:szCs w:val="20"/>
        </w:rPr>
        <w:t xml:space="preserve"> bar);</w:t>
      </w:r>
    </w:p>
    <w:p w14:paraId="5B968D8A" w14:textId="304F428F" w:rsidR="00541E70" w:rsidRPr="00BE21C4" w:rsidRDefault="00F75D95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tesnjenje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 xml:space="preserve">: 100%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po EN 12266-1 (razred A) ali 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 xml:space="preserve">ISO 5208-1993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(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razred A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)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6EB4A4A7" w14:textId="77777777" w:rsidR="00585C4F" w:rsidRPr="00BE21C4" w:rsidRDefault="00541E7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izvedba konstrukcije ventila: </w:t>
      </w:r>
    </w:p>
    <w:p w14:paraId="1A2325A3" w14:textId="1BE36E84" w:rsidR="00585C4F" w:rsidRPr="00BE21C4" w:rsidRDefault="00F75D95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varjena konstrukcija</w:t>
      </w:r>
      <w:r w:rsidR="007767F3" w:rsidRPr="00BE21C4">
        <w:rPr>
          <w:rFonts w:ascii="Tahoma" w:hAnsi="Tahoma" w:cs="Tahoma"/>
          <w:color w:val="000000" w:themeColor="text1"/>
          <w:sz w:val="20"/>
          <w:szCs w:val="20"/>
        </w:rPr>
        <w:t xml:space="preserve"> ali odlitek</w:t>
      </w:r>
      <w:r w:rsidR="00585C4F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  <w:r w:rsidR="000E26B8"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23D3B223" w14:textId="6C20115F" w:rsidR="00541E70" w:rsidRPr="00BE21C4" w:rsidRDefault="000E26B8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hitro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zaporn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a</w:t>
      </w:r>
      <w:proofErr w:type="spellEnd"/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="00585C4F" w:rsidRPr="00BE21C4">
        <w:rPr>
          <w:rFonts w:ascii="Tahoma" w:hAnsi="Tahoma" w:cs="Tahoma"/>
          <w:color w:val="000000" w:themeColor="text1"/>
          <w:sz w:val="20"/>
          <w:szCs w:val="20"/>
        </w:rPr>
        <w:t>proti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povratn</w:t>
      </w:r>
      <w:r w:rsidR="00585C4F" w:rsidRPr="00BE21C4">
        <w:rPr>
          <w:rFonts w:ascii="Tahoma" w:hAnsi="Tahoma" w:cs="Tahoma"/>
          <w:color w:val="000000" w:themeColor="text1"/>
          <w:sz w:val="20"/>
          <w:szCs w:val="20"/>
        </w:rPr>
        <w:t>a</w:t>
      </w:r>
      <w:proofErr w:type="spellEnd"/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85C4F" w:rsidRPr="00BE21C4">
        <w:rPr>
          <w:rFonts w:ascii="Tahoma" w:hAnsi="Tahoma" w:cs="Tahoma"/>
          <w:color w:val="000000" w:themeColor="text1"/>
          <w:sz w:val="20"/>
          <w:szCs w:val="20"/>
        </w:rPr>
        <w:t>loputa z ekscentričnim zapornim elementom</w:t>
      </w:r>
      <w:r w:rsidR="00541E70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25475842" w14:textId="723254C6" w:rsidR="00C821D8" w:rsidRPr="00C55DFA" w:rsidRDefault="00C821D8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55DFA">
        <w:rPr>
          <w:rFonts w:ascii="Tahoma" w:hAnsi="Tahoma" w:cs="Tahoma"/>
          <w:color w:val="000000" w:themeColor="text1"/>
          <w:sz w:val="20"/>
          <w:szCs w:val="20"/>
        </w:rPr>
        <w:t>položaj hidravličnega pogona in uteži iz desne strani gledano v smeri pretoka medija;</w:t>
      </w:r>
    </w:p>
    <w:p w14:paraId="7A8BFA49" w14:textId="73EABB3B" w:rsidR="000C62BE" w:rsidRPr="00BE21C4" w:rsidRDefault="00541E70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vgradne mere: </w:t>
      </w:r>
      <w:r w:rsidR="00585C4F" w:rsidRPr="00BE21C4">
        <w:rPr>
          <w:rFonts w:ascii="Tahoma" w:hAnsi="Tahoma" w:cs="Tahoma"/>
          <w:color w:val="000000" w:themeColor="text1"/>
          <w:sz w:val="20"/>
          <w:szCs w:val="20"/>
        </w:rPr>
        <w:t xml:space="preserve">po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EN 558-1 serija 14 (DIN-F4)</w:t>
      </w:r>
      <w:r w:rsidR="00264658" w:rsidRPr="00BE21C4">
        <w:rPr>
          <w:rFonts w:ascii="Tahoma" w:hAnsi="Tahoma" w:cs="Tahoma"/>
          <w:color w:val="000000" w:themeColor="text1"/>
          <w:sz w:val="20"/>
          <w:szCs w:val="20"/>
        </w:rPr>
        <w:t xml:space="preserve"> ali po ISO 5752 BS 14 (F4)</w:t>
      </w:r>
      <w:r w:rsidR="00912A8C">
        <w:rPr>
          <w:rFonts w:ascii="Tahoma" w:hAnsi="Tahoma" w:cs="Tahoma"/>
          <w:color w:val="000000" w:themeColor="text1"/>
          <w:sz w:val="20"/>
          <w:szCs w:val="20"/>
        </w:rPr>
        <w:t>:</w:t>
      </w:r>
      <w:r w:rsidR="00264658"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1425A72C" w14:textId="51BF51CF" w:rsidR="000C62BE" w:rsidRPr="00BE21C4" w:rsidRDefault="000C62BE" w:rsidP="007E3AA3">
      <w:pPr>
        <w:pStyle w:val="Brezrazmikov"/>
        <w:numPr>
          <w:ilvl w:val="0"/>
          <w:numId w:val="3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d</w:t>
      </w:r>
      <w:r w:rsidRPr="00BE21C4">
        <w:rPr>
          <w:rFonts w:ascii="Tahoma" w:hAnsi="Tahoma" w:cs="Tahoma"/>
          <w:color w:val="000000" w:themeColor="text1"/>
          <w:sz w:val="14"/>
          <w:szCs w:val="14"/>
        </w:rPr>
        <w:t>k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 xml:space="preserve">(delilni krog)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>= 950 mm</w:t>
      </w:r>
    </w:p>
    <w:p w14:paraId="568A19ED" w14:textId="514FA6DF" w:rsidR="00541E70" w:rsidRPr="00BE21C4" w:rsidRDefault="000C62BE" w:rsidP="007E3AA3">
      <w:pPr>
        <w:pStyle w:val="Brezrazmikov"/>
        <w:numPr>
          <w:ilvl w:val="0"/>
          <w:numId w:val="3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L </w:t>
      </w:r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 xml:space="preserve">(vgradna dolžina) 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= </w:t>
      </w:r>
      <w:r w:rsidR="00264658" w:rsidRPr="00BE21C4">
        <w:rPr>
          <w:rFonts w:ascii="Tahoma" w:hAnsi="Tahoma" w:cs="Tahoma"/>
          <w:color w:val="000000" w:themeColor="text1"/>
          <w:sz w:val="20"/>
          <w:szCs w:val="20"/>
        </w:rPr>
        <w:t>1000 mm</w:t>
      </w:r>
    </w:p>
    <w:p w14:paraId="7C35FCDA" w14:textId="56340339" w:rsidR="00D364EC" w:rsidRPr="00BE21C4" w:rsidRDefault="00D364E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material ohišja: S355J2 (1.0577) po EN 10025-2 ali ekvivalentno;</w:t>
      </w:r>
    </w:p>
    <w:p w14:paraId="3522736B" w14:textId="708A242D" w:rsidR="00D364EC" w:rsidRPr="00BE21C4" w:rsidRDefault="00D364E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material diska: S355J2 (1.0577) po EN 10025-2 ali ekvivalentno;</w:t>
      </w:r>
    </w:p>
    <w:p w14:paraId="7E9AC91B" w14:textId="74ECBE70" w:rsidR="00B64A82" w:rsidRPr="00BE21C4" w:rsidRDefault="00B64A82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material </w:t>
      </w:r>
      <w:proofErr w:type="spellStart"/>
      <w:r w:rsidRPr="00BE21C4">
        <w:rPr>
          <w:rFonts w:ascii="Tahoma" w:hAnsi="Tahoma" w:cs="Tahoma"/>
          <w:color w:val="000000" w:themeColor="text1"/>
          <w:sz w:val="20"/>
          <w:szCs w:val="20"/>
        </w:rPr>
        <w:t>osovine</w:t>
      </w:r>
      <w:proofErr w:type="spellEnd"/>
      <w:r w:rsidRPr="00BE21C4">
        <w:rPr>
          <w:rFonts w:ascii="Tahoma" w:hAnsi="Tahoma" w:cs="Tahoma"/>
          <w:color w:val="000000" w:themeColor="text1"/>
          <w:sz w:val="20"/>
          <w:szCs w:val="20"/>
        </w:rPr>
        <w:t>: X17CrNi16-2 + QT 800 (1.4057 + QT 800) po EN 10088-1 ali ekvivalentno;</w:t>
      </w:r>
    </w:p>
    <w:p w14:paraId="24ED8E4A" w14:textId="03808174" w:rsidR="00D364EC" w:rsidRPr="00BE21C4" w:rsidRDefault="00D364E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material </w:t>
      </w:r>
      <w:r w:rsidR="00B64A82" w:rsidRPr="00BE21C4">
        <w:rPr>
          <w:rFonts w:ascii="Tahoma" w:hAnsi="Tahoma" w:cs="Tahoma"/>
          <w:color w:val="000000" w:themeColor="text1"/>
          <w:sz w:val="20"/>
          <w:szCs w:val="20"/>
        </w:rPr>
        <w:t>sedeža</w:t>
      </w:r>
      <w:r w:rsidRPr="00BE21C4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B64A82" w:rsidRPr="00BE21C4">
        <w:rPr>
          <w:rFonts w:ascii="Tahoma" w:hAnsi="Tahoma" w:cs="Tahoma"/>
          <w:color w:val="000000" w:themeColor="text1"/>
          <w:sz w:val="20"/>
          <w:szCs w:val="20"/>
        </w:rPr>
        <w:t>X5CrNi18-10 + AT (1.4301 + AT</w:t>
      </w:r>
      <w:r w:rsidR="00AC261C" w:rsidRPr="00BE21C4">
        <w:rPr>
          <w:rFonts w:ascii="Tahoma" w:hAnsi="Tahoma" w:cs="Tahoma"/>
          <w:color w:val="000000" w:themeColor="text1"/>
          <w:sz w:val="20"/>
          <w:szCs w:val="20"/>
        </w:rPr>
        <w:t>) po EN 10088-1 / EN 10088-2  ali ekvivalentno;</w:t>
      </w:r>
    </w:p>
    <w:p w14:paraId="4B0D40AA" w14:textId="67812B0C" w:rsidR="00AC261C" w:rsidRPr="00BE21C4" w:rsidRDefault="00AC261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tesnjenje: kovina/kovina;</w:t>
      </w:r>
    </w:p>
    <w:p w14:paraId="1AB25E11" w14:textId="0766E3E4" w:rsidR="00AC261C" w:rsidRPr="00BE21C4" w:rsidRDefault="00AC261C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tesnilo diska: kombinirano (sendvič) tesnilo → X6CrNiMoTi17-12-2 / Grafit (1.4571 / Grafit) po EN 10088-1 / EN 10088-2 ali ekvivalentno</w:t>
      </w:r>
      <w:r w:rsidR="009834D7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271D7289" w14:textId="77777777" w:rsidR="000C5272" w:rsidRPr="00BE21C4" w:rsidRDefault="000C5272" w:rsidP="007E3AA3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obratovalne zahteve:</w:t>
      </w:r>
    </w:p>
    <w:p w14:paraId="2D7E8A90" w14:textId="42BDDB2E" w:rsidR="004E7FE9" w:rsidRPr="00BE21C4" w:rsidRDefault="000C5272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čas samodejnega zapiranja lopute krajši od 1 sekunde</w:t>
      </w:r>
      <w:r w:rsidR="00A83A0C" w:rsidRPr="00BE21C4">
        <w:rPr>
          <w:rFonts w:ascii="Tahoma" w:hAnsi="Tahoma" w:cs="Tahoma"/>
          <w:color w:val="000000" w:themeColor="text1"/>
          <w:sz w:val="20"/>
          <w:szCs w:val="20"/>
        </w:rPr>
        <w:t xml:space="preserve"> (t ≤ 1 sekunda);</w:t>
      </w:r>
    </w:p>
    <w:p w14:paraId="2DBEC74D" w14:textId="5D45A3AF" w:rsidR="000C5272" w:rsidRPr="00BE21C4" w:rsidRDefault="000C5272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mehak, hidravlično nadzorovan (blažen) način delovanja brez udarov;</w:t>
      </w:r>
    </w:p>
    <w:p w14:paraId="53A56BAE" w14:textId="05B1265D" w:rsidR="000C5272" w:rsidRPr="00BE21C4" w:rsidRDefault="000C5272" w:rsidP="007E3AA3">
      <w:pPr>
        <w:pStyle w:val="Brezrazmikov"/>
        <w:numPr>
          <w:ilvl w:val="0"/>
          <w:numId w:val="5"/>
        </w:numPr>
        <w:ind w:left="851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zagotavljanje samodejne (brez upravljanja) zaščite pred povratnim tokom medija (funkcija preprečevanja povratnega toka)</w:t>
      </w:r>
      <w:r w:rsidR="00C821D8" w:rsidRPr="00BE21C4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2F65CB5E" w14:textId="27923148" w:rsidR="008D046B" w:rsidRPr="00BE21C4" w:rsidRDefault="00AD1EC1" w:rsidP="00D65160">
      <w:pPr>
        <w:pStyle w:val="Brezrazmikov"/>
        <w:numPr>
          <w:ilvl w:val="0"/>
          <w:numId w:val="4"/>
        </w:numPr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21C4">
        <w:rPr>
          <w:rFonts w:ascii="Tahoma" w:hAnsi="Tahoma" w:cs="Tahoma"/>
          <w:color w:val="000000" w:themeColor="text1"/>
          <w:sz w:val="20"/>
          <w:szCs w:val="20"/>
        </w:rPr>
        <w:t>ustrezna protikorozijska zaščita</w:t>
      </w:r>
      <w:r w:rsidR="0079286A" w:rsidRPr="00BE21C4">
        <w:rPr>
          <w:rFonts w:ascii="Tahoma" w:hAnsi="Tahoma" w:cs="Tahoma"/>
          <w:color w:val="000000" w:themeColor="text1"/>
          <w:sz w:val="20"/>
          <w:szCs w:val="20"/>
        </w:rPr>
        <w:t>.</w:t>
      </w:r>
    </w:p>
    <w:sectPr w:rsidR="008D046B" w:rsidRPr="00BE21C4" w:rsidSect="001239C5">
      <w:headerReference w:type="default" r:id="rId8"/>
      <w:footerReference w:type="default" r:id="rId9"/>
      <w:pgSz w:w="11906" w:h="16838"/>
      <w:pgMar w:top="1134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79B9" w14:textId="77777777" w:rsidR="008C2EB8" w:rsidRDefault="008C2EB8" w:rsidP="008C2EB8">
      <w:pPr>
        <w:spacing w:after="0" w:line="240" w:lineRule="auto"/>
      </w:pPr>
      <w:r>
        <w:separator/>
      </w:r>
    </w:p>
  </w:endnote>
  <w:endnote w:type="continuationSeparator" w:id="0">
    <w:p w14:paraId="7921360F" w14:textId="77777777" w:rsidR="008C2EB8" w:rsidRDefault="008C2EB8" w:rsidP="008C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-178572119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9D3A06" w14:textId="7CB298FD" w:rsidR="00B46C4E" w:rsidRPr="00B46C4E" w:rsidRDefault="00B46C4E">
            <w:pPr>
              <w:pStyle w:val="Noga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46C4E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Pr="00B46C4E">
              <w:rPr>
                <w:rFonts w:ascii="Tahoma" w:hAnsi="Tahoma" w:cs="Tahoma"/>
                <w:sz w:val="20"/>
                <w:szCs w:val="20"/>
              </w:rPr>
              <w:instrText>PAGE</w:instrTex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B46C4E">
              <w:rPr>
                <w:rFonts w:ascii="Tahoma" w:hAnsi="Tahoma" w:cs="Tahoma"/>
                <w:sz w:val="20"/>
                <w:szCs w:val="20"/>
              </w:rPr>
              <w:t>2</w: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46C4E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Pr="00B46C4E">
              <w:rPr>
                <w:rFonts w:ascii="Tahoma" w:hAnsi="Tahoma" w:cs="Tahoma"/>
                <w:sz w:val="20"/>
                <w:szCs w:val="20"/>
              </w:rPr>
              <w:instrText>NUMPAGES</w:instrTex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B46C4E">
              <w:rPr>
                <w:rFonts w:ascii="Tahoma" w:hAnsi="Tahoma" w:cs="Tahoma"/>
                <w:sz w:val="20"/>
                <w:szCs w:val="20"/>
              </w:rPr>
              <w:t>2</w:t>
            </w:r>
            <w:r w:rsidRPr="00B46C4E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sdtContent>
      </w:sdt>
    </w:sdtContent>
  </w:sdt>
  <w:p w14:paraId="2BD5033D" w14:textId="77777777" w:rsidR="00B46C4E" w:rsidRDefault="00B46C4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A686" w14:textId="77777777" w:rsidR="008C2EB8" w:rsidRDefault="008C2EB8" w:rsidP="008C2EB8">
      <w:pPr>
        <w:spacing w:after="0" w:line="240" w:lineRule="auto"/>
      </w:pPr>
      <w:r>
        <w:separator/>
      </w:r>
    </w:p>
  </w:footnote>
  <w:footnote w:type="continuationSeparator" w:id="0">
    <w:p w14:paraId="05CEF370" w14:textId="77777777" w:rsidR="008C2EB8" w:rsidRDefault="008C2EB8" w:rsidP="008C2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5038" w14:textId="77777777" w:rsidR="008C2EB8" w:rsidRPr="00C73313" w:rsidRDefault="008C2EB8" w:rsidP="008C2EB8">
    <w:pPr>
      <w:pStyle w:val="Glava"/>
      <w:jc w:val="right"/>
      <w:rPr>
        <w:rFonts w:ascii="Tahoma" w:hAnsi="Tahoma" w:cs="Tahoma"/>
      </w:rPr>
    </w:pPr>
    <w:r w:rsidRPr="00C73313">
      <w:rPr>
        <w:rFonts w:ascii="Tahoma" w:hAnsi="Tahoma" w:cs="Tahoma"/>
      </w:rPr>
      <w:t xml:space="preserve">Priloga št. 1 k pogodbi </w:t>
    </w:r>
  </w:p>
  <w:p w14:paraId="7D64C5AF" w14:textId="77777777" w:rsidR="008C2EB8" w:rsidRDefault="008C2E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53535"/>
    <w:multiLevelType w:val="hybridMultilevel"/>
    <w:tmpl w:val="DC0EB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C1D21"/>
    <w:multiLevelType w:val="hybridMultilevel"/>
    <w:tmpl w:val="B82629E4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656F1"/>
    <w:multiLevelType w:val="hybridMultilevel"/>
    <w:tmpl w:val="F7EA753E"/>
    <w:lvl w:ilvl="0" w:tplc="17F8C422">
      <w:start w:val="3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F54362"/>
    <w:multiLevelType w:val="hybridMultilevel"/>
    <w:tmpl w:val="A244AB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1458F"/>
    <w:multiLevelType w:val="hybridMultilevel"/>
    <w:tmpl w:val="A5321CA4"/>
    <w:lvl w:ilvl="0" w:tplc="27622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C10BE"/>
    <w:multiLevelType w:val="hybridMultilevel"/>
    <w:tmpl w:val="37A07C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23F19"/>
    <w:multiLevelType w:val="hybridMultilevel"/>
    <w:tmpl w:val="B1C45F90"/>
    <w:lvl w:ilvl="0" w:tplc="17F8C422">
      <w:start w:val="3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DF696D"/>
    <w:multiLevelType w:val="hybridMultilevel"/>
    <w:tmpl w:val="8E084E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16746"/>
    <w:multiLevelType w:val="hybridMultilevel"/>
    <w:tmpl w:val="4EC43B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AE"/>
    <w:rsid w:val="00022536"/>
    <w:rsid w:val="00044885"/>
    <w:rsid w:val="000827F2"/>
    <w:rsid w:val="00094EAA"/>
    <w:rsid w:val="000A5CF5"/>
    <w:rsid w:val="000C5272"/>
    <w:rsid w:val="000C62BE"/>
    <w:rsid w:val="000D338D"/>
    <w:rsid w:val="000D4DC3"/>
    <w:rsid w:val="000D5DEE"/>
    <w:rsid w:val="000E26B8"/>
    <w:rsid w:val="001043B5"/>
    <w:rsid w:val="001177E2"/>
    <w:rsid w:val="001239C5"/>
    <w:rsid w:val="001A0FDC"/>
    <w:rsid w:val="001A7BEB"/>
    <w:rsid w:val="0020225C"/>
    <w:rsid w:val="00221BD2"/>
    <w:rsid w:val="00251897"/>
    <w:rsid w:val="00262AAE"/>
    <w:rsid w:val="00264658"/>
    <w:rsid w:val="00264978"/>
    <w:rsid w:val="00291383"/>
    <w:rsid w:val="002B2ECB"/>
    <w:rsid w:val="002E68FB"/>
    <w:rsid w:val="003132B0"/>
    <w:rsid w:val="00342C1C"/>
    <w:rsid w:val="003464C1"/>
    <w:rsid w:val="00347BEA"/>
    <w:rsid w:val="00353C41"/>
    <w:rsid w:val="00371985"/>
    <w:rsid w:val="003C1C04"/>
    <w:rsid w:val="003C20BC"/>
    <w:rsid w:val="003E7C61"/>
    <w:rsid w:val="003F3963"/>
    <w:rsid w:val="00405F80"/>
    <w:rsid w:val="004071A4"/>
    <w:rsid w:val="004109F3"/>
    <w:rsid w:val="00414372"/>
    <w:rsid w:val="00440F7E"/>
    <w:rsid w:val="00447D0D"/>
    <w:rsid w:val="004B0CB0"/>
    <w:rsid w:val="004B0DFA"/>
    <w:rsid w:val="004B2CE9"/>
    <w:rsid w:val="004C6B83"/>
    <w:rsid w:val="004E7FE9"/>
    <w:rsid w:val="005073CF"/>
    <w:rsid w:val="00510005"/>
    <w:rsid w:val="005164B9"/>
    <w:rsid w:val="00541E70"/>
    <w:rsid w:val="005421A0"/>
    <w:rsid w:val="00582D8F"/>
    <w:rsid w:val="00584517"/>
    <w:rsid w:val="00585C4F"/>
    <w:rsid w:val="00593E35"/>
    <w:rsid w:val="005C3E30"/>
    <w:rsid w:val="00601417"/>
    <w:rsid w:val="00615630"/>
    <w:rsid w:val="00651947"/>
    <w:rsid w:val="00652488"/>
    <w:rsid w:val="006579E0"/>
    <w:rsid w:val="00664652"/>
    <w:rsid w:val="006659BF"/>
    <w:rsid w:val="006710FD"/>
    <w:rsid w:val="00686FFF"/>
    <w:rsid w:val="006960E5"/>
    <w:rsid w:val="007235DB"/>
    <w:rsid w:val="00756C23"/>
    <w:rsid w:val="00762775"/>
    <w:rsid w:val="00762F32"/>
    <w:rsid w:val="007767F3"/>
    <w:rsid w:val="0079286A"/>
    <w:rsid w:val="007C4720"/>
    <w:rsid w:val="007D6FDC"/>
    <w:rsid w:val="007E3AA3"/>
    <w:rsid w:val="008157B1"/>
    <w:rsid w:val="00815A31"/>
    <w:rsid w:val="008333E8"/>
    <w:rsid w:val="0084007C"/>
    <w:rsid w:val="008606C7"/>
    <w:rsid w:val="00863D43"/>
    <w:rsid w:val="0088704C"/>
    <w:rsid w:val="008A63E6"/>
    <w:rsid w:val="008C2EB8"/>
    <w:rsid w:val="008D046B"/>
    <w:rsid w:val="00912A8C"/>
    <w:rsid w:val="009274B3"/>
    <w:rsid w:val="00961E2F"/>
    <w:rsid w:val="009714AE"/>
    <w:rsid w:val="00976D18"/>
    <w:rsid w:val="009834D7"/>
    <w:rsid w:val="0099222B"/>
    <w:rsid w:val="009F6974"/>
    <w:rsid w:val="009F7540"/>
    <w:rsid w:val="00A4672F"/>
    <w:rsid w:val="00A6667D"/>
    <w:rsid w:val="00A83A0C"/>
    <w:rsid w:val="00AC2359"/>
    <w:rsid w:val="00AC261C"/>
    <w:rsid w:val="00AC4F62"/>
    <w:rsid w:val="00AD1EC1"/>
    <w:rsid w:val="00AF2D7A"/>
    <w:rsid w:val="00B15A57"/>
    <w:rsid w:val="00B25BF2"/>
    <w:rsid w:val="00B46C4E"/>
    <w:rsid w:val="00B64A82"/>
    <w:rsid w:val="00B7793D"/>
    <w:rsid w:val="00BA2FD7"/>
    <w:rsid w:val="00BB1C85"/>
    <w:rsid w:val="00BC4CC6"/>
    <w:rsid w:val="00BC56AC"/>
    <w:rsid w:val="00BC7DEB"/>
    <w:rsid w:val="00BE21C4"/>
    <w:rsid w:val="00C01B2B"/>
    <w:rsid w:val="00C020AB"/>
    <w:rsid w:val="00C3648A"/>
    <w:rsid w:val="00C55DFA"/>
    <w:rsid w:val="00C5735F"/>
    <w:rsid w:val="00C720E4"/>
    <w:rsid w:val="00C7403C"/>
    <w:rsid w:val="00C821D8"/>
    <w:rsid w:val="00CA02FB"/>
    <w:rsid w:val="00CA2A32"/>
    <w:rsid w:val="00CA4802"/>
    <w:rsid w:val="00D04E35"/>
    <w:rsid w:val="00D102BC"/>
    <w:rsid w:val="00D2488A"/>
    <w:rsid w:val="00D30823"/>
    <w:rsid w:val="00D33638"/>
    <w:rsid w:val="00D364EC"/>
    <w:rsid w:val="00D42B82"/>
    <w:rsid w:val="00D67122"/>
    <w:rsid w:val="00D6771E"/>
    <w:rsid w:val="00D67D46"/>
    <w:rsid w:val="00E2782F"/>
    <w:rsid w:val="00E72874"/>
    <w:rsid w:val="00EB417E"/>
    <w:rsid w:val="00EB4C71"/>
    <w:rsid w:val="00EB776B"/>
    <w:rsid w:val="00EC0EAE"/>
    <w:rsid w:val="00EF5D0F"/>
    <w:rsid w:val="00F07F6C"/>
    <w:rsid w:val="00F123FD"/>
    <w:rsid w:val="00F2359D"/>
    <w:rsid w:val="00F60B1F"/>
    <w:rsid w:val="00F62230"/>
    <w:rsid w:val="00F70F43"/>
    <w:rsid w:val="00F7212E"/>
    <w:rsid w:val="00F75D95"/>
    <w:rsid w:val="00F84A1B"/>
    <w:rsid w:val="00F86D6C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2BD5"/>
  <w15:chartTrackingRefBased/>
  <w15:docId w15:val="{02D6626F-B3BE-4CC5-A86A-D94A255E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714AE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714AE"/>
    <w:pPr>
      <w:spacing w:after="0" w:line="240" w:lineRule="auto"/>
      <w:ind w:left="720"/>
    </w:pPr>
    <w:rPr>
      <w:rFonts w:ascii="Calibri" w:hAnsi="Calibri" w:cs="Times New Roman"/>
    </w:rPr>
  </w:style>
  <w:style w:type="table" w:styleId="Tabelamrea">
    <w:name w:val="Table Grid"/>
    <w:basedOn w:val="Navadnatabela"/>
    <w:uiPriority w:val="39"/>
    <w:rsid w:val="0066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AF2D7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8C2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C2EB8"/>
  </w:style>
  <w:style w:type="paragraph" w:styleId="Noga">
    <w:name w:val="footer"/>
    <w:basedOn w:val="Navaden"/>
    <w:link w:val="NogaZnak"/>
    <w:uiPriority w:val="99"/>
    <w:unhideWhenUsed/>
    <w:rsid w:val="008C2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C2EB8"/>
  </w:style>
  <w:style w:type="character" w:styleId="Pripombasklic">
    <w:name w:val="annotation reference"/>
    <w:basedOn w:val="Privzetapisavaodstavka"/>
    <w:uiPriority w:val="99"/>
    <w:semiHidden/>
    <w:unhideWhenUsed/>
    <w:rsid w:val="00BC7DE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C7DE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C7DE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C7DE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C7D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2888</Characters>
  <Application>Microsoft Office Word</Application>
  <DocSecurity>4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Ocepek</dc:creator>
  <cp:keywords/>
  <dc:description/>
  <cp:lastModifiedBy>Loti Windschnurer</cp:lastModifiedBy>
  <cp:revision>2</cp:revision>
  <cp:lastPrinted>2025-11-06T11:43:00Z</cp:lastPrinted>
  <dcterms:created xsi:type="dcterms:W3CDTF">2025-11-14T10:40:00Z</dcterms:created>
  <dcterms:modified xsi:type="dcterms:W3CDTF">2025-11-14T10:40:00Z</dcterms:modified>
</cp:coreProperties>
</file>